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89237C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89237C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315E28" w:rsidRPr="0089237C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8E5311" w:rsidRPr="0089237C" w:rsidRDefault="009451F4" w:rsidP="001770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89237C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8E5311" w:rsidRPr="0089237C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89237C" w:rsidRPr="0089237C">
        <w:rPr>
          <w:rFonts w:ascii="Times New Roman" w:hAnsi="Times New Roman" w:cs="Times New Roman"/>
          <w:sz w:val="20"/>
          <w:szCs w:val="20"/>
          <w:lang w:eastAsia="ar-SA"/>
        </w:rPr>
        <w:t>протезов кровеносных сосудов</w:t>
      </w:r>
    </w:p>
    <w:p w:rsidR="0037381C" w:rsidRPr="0089237C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9237C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использован</w:t>
      </w:r>
      <w:r w:rsidR="00315E28" w:rsidRPr="0089237C">
        <w:rPr>
          <w:rFonts w:ascii="Times New Roman" w:hAnsi="Times New Roman" w:cs="Times New Roman"/>
          <w:sz w:val="20"/>
          <w:szCs w:val="20"/>
        </w:rPr>
        <w:t>ным.</w:t>
      </w:r>
    </w:p>
    <w:p w:rsidR="00471471" w:rsidRPr="0089237C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4) </w:t>
      </w:r>
      <w:r w:rsidR="00471471" w:rsidRPr="0089237C">
        <w:rPr>
          <w:rFonts w:ascii="Times New Roman" w:hAnsi="Times New Roman" w:cs="Times New Roman"/>
          <w:sz w:val="20"/>
          <w:szCs w:val="20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Pr="0089237C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37381C" w:rsidRPr="0089237C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6) </w:t>
      </w:r>
      <w:r w:rsidRPr="0089237C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45326</w:t>
      </w:r>
      <w:r w:rsidR="00731AE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bookmarkStart w:id="0" w:name="_GoBack"/>
      <w:bookmarkEnd w:id="0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РБ, г. Салават, </w:t>
      </w:r>
      <w:proofErr w:type="spellStart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ул</w:t>
      </w:r>
      <w:proofErr w:type="gramStart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ктябрьская</w:t>
      </w:r>
      <w:proofErr w:type="spellEnd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, д.35</w:t>
      </w:r>
    </w:p>
    <w:p w:rsidR="002722C1" w:rsidRPr="0089237C" w:rsidRDefault="002722C1" w:rsidP="008E53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9237C" w:rsidRDefault="00815B67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9237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673"/>
        <w:gridCol w:w="3668"/>
        <w:gridCol w:w="9304"/>
        <w:gridCol w:w="640"/>
        <w:gridCol w:w="849"/>
      </w:tblGrid>
      <w:tr w:rsidR="0089237C" w:rsidTr="0089237C">
        <w:tc>
          <w:tcPr>
            <w:tcW w:w="673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68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Товары</w:t>
            </w:r>
          </w:p>
        </w:tc>
        <w:tc>
          <w:tcPr>
            <w:tcW w:w="9304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Техническое </w:t>
            </w: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задание</w:t>
            </w:r>
          </w:p>
        </w:tc>
        <w:tc>
          <w:tcPr>
            <w:tcW w:w="640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49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ключенные в другие группировки,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имплантаты и фиксирующие системы ортопедические,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Ед. изм.- шт.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1.Материал устойчив к долговременной нагрузке на растяжение за счет плетения нити "двойная гладь", прочность на разрыв - минимум 32,7кг/см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2.Толщина стенки 0,49 мм 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3.Нулевая хирургическая проницаемость за счет покрытия бычьим коллагеном 1 типа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4.Водная проницаемость менее 5 мл/см2/мин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5.Наличие дополнительного покрытия ацетатом серебра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6.Наличие одинарного наружного низкопрофильного велюра. Отсутствие внутреннего слоя велюра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7.Наличие прозрачной упаковки с возможностью визуальной оценки диаметра и длины протеза в нестерильных условиях  до вскрытия стерильной упаковка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8.Диаметр основного ствола 16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9.Диаметр обеих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10.Длина протеза 50 см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Устойчивость к дилатации и долговечность. Высокая прочность удержания шва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Нулевая хирургическая проницаемость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Минимальный риск кровотечения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Профилактика послеоперационных осложнений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Для инкорпорации в окружающие ткани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Возможность визуальной оценки диаметра и длины протеза в нестерильных условиях  до вскрытия стерильной упаковки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8,9. Индивидуальный подбор диаметра протеза под конкретного пациента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10. Данная длина является оптимальной для протезирования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ключенные в другие группировки,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имплантаты и фиксирующие системы ортопедические,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Ед. изм.- шт.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1.Материал устойчив к долговременной нагрузке на растяжение за счет плетения нити "двойная гладь", прочность на разрыв - минимум 32,7кг/см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2.Толщина стенки 0,49 мм 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3.Нулевая хирургическая проницаемость за счет покрытия бычьим коллагеном 1 типа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4.Водная проницаемость менее 5 мл/см2/мин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5.Наличие дополнительного покрытия ацетатом серебра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6.Наличие одинарного наружного низкопрофильного велюра. Отсутствие внутреннего слоя велюра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7.Наличие прозрачной упаковки с возможностью визуальной оценки диаметра и длины протеза в нестерильных условиях  до вскрытия стерильной упаковка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8.Диаметр протеза 8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9.Длина протеза 40 см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Устойчивость к дилатации и долговечность. Высокая прочность удержания шва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Нулевая хирургическая проницаемость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Минимальный риск кровотечения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Профилактика послеоперационных осложнений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Для инкорпорации в окружающие ткани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Возможность визуальной оценки диаметра и длины протеза в нестерильных условиях  до вскрытия стерильной упаковки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8,9. Индивидуальный подбор размеров протеза под конкретного пациента.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ключенные в другие группировки,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имплантаты и фиксирующие системы ортопедические,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Ед. изм.- шт.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1.Материал устойчив к долговременной нагрузке на растяжение за счет плетения нити "двойная гладь", прочность на разрыв - минимум 32,7кг/см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2.Толщина стенки 0,49 мм 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3.Нулевая хирургическая проницаемость за счет покрытия бычьим коллагеном 1 типа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4.Водная проницаемость менее 5 мл/см2/мин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5.Наличие дополнительного покрытия ацетатом серебра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6.Наличие одинарного наружного низкопрофильного велюра. Отсутствие внутреннего слоя велюра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7.Наличие прозрачной упаковки с возможностью визуальной оценки диаметра и длины протеза в нестерильных условиях  до вскрытия стерильной упаковка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8.Диаметр протеза 10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9.Длина протеза 40 см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характеристики товара: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Устойчивость к дилатации и долговечность. Высокая прочность удержания шва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Нулевая хирургическая проницаемость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Минимальный риск кровотечения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Профилактика послеоперационных осложнений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Для инкорпорации в окружающие ткани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Возможность визуальной оценки диаметра и длины протеза в нестерильных условиях  до вскрытия стерильной упаковки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8,9. Индивидуальный подбор диаметра протеза под конкретного пациента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включенные в другие группировки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имплантаты и фиксирующие системы ортопедические,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Протез кровеносного сосуда синтетический.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1)  Наличие углеродного покрытия внутренней стенки.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2)  Наличие съемной спирали из ПТФЭ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Наличие двух голубых параллельных линий на поверхности протеза для удобства формирования шунта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4) Толщина стенки: 0,6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5) Диаметр протеза: 7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6) Длина протеза: 70 см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1. Снижает риск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тромбообразования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2, 3. Для предотвращения перегибов протеза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5, 6. Индивидуальный подбор диаметра протеза под конкретного пациента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ключенные в другие группировки,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имплантаты и фиксирующие системы ортопедические,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КРТУ 32.50.22.190-00005083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Толщина стенки 0,6 мм - Необходимо для проведения пункций у пациентов на гемодиализе. Предотвращает кровоподтеки после процедуры, снижает вероятность появления гематом.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Диаметр протеза 6 мм - Подбирается под анатомию пациента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Длина протеза 40 см - Длина выбранная специалистом из широкой размерной линейки. Подходит для конкретного клинического случая.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Неизменяемые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углеродного покрытия внутренней стенки - Значительно снижает риск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тромбообразований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Воронкообразная манжета для формирования венозного анастомоза - Оптимизирует гемодинамику в зоне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аностамоза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Уменьшает турбулентность. Создает стабильный кровоток, сформированная манжета обеспечивает увеличение площади венозного анастомоза в 3 раза.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двух голубых параллельных линий на поверхности протеза - Необходимо для упрощения имплантации протеза. Предотвращает перекручивание протеза.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Срок годности: не менее 36 месяцев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</w:tbl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Pr="00BC49DE" w:rsidRDefault="0089237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89237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6C1"/>
    <w:rsid w:val="00035BD8"/>
    <w:rsid w:val="000778A4"/>
    <w:rsid w:val="000A51DC"/>
    <w:rsid w:val="000C7C17"/>
    <w:rsid w:val="000D528D"/>
    <w:rsid w:val="001174E2"/>
    <w:rsid w:val="00137E02"/>
    <w:rsid w:val="00144D15"/>
    <w:rsid w:val="0017706D"/>
    <w:rsid w:val="001C22EE"/>
    <w:rsid w:val="002722C1"/>
    <w:rsid w:val="002B4562"/>
    <w:rsid w:val="002C2C72"/>
    <w:rsid w:val="002D42AD"/>
    <w:rsid w:val="002D4980"/>
    <w:rsid w:val="00305A22"/>
    <w:rsid w:val="00315E28"/>
    <w:rsid w:val="00317379"/>
    <w:rsid w:val="00347C66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87D46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B73F4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31AED"/>
    <w:rsid w:val="00753F4C"/>
    <w:rsid w:val="00765415"/>
    <w:rsid w:val="007676A3"/>
    <w:rsid w:val="00790ABA"/>
    <w:rsid w:val="007B256A"/>
    <w:rsid w:val="00815B67"/>
    <w:rsid w:val="008859D0"/>
    <w:rsid w:val="0088641F"/>
    <w:rsid w:val="0089237C"/>
    <w:rsid w:val="008A598A"/>
    <w:rsid w:val="008D7AF8"/>
    <w:rsid w:val="008E1642"/>
    <w:rsid w:val="008E2EFB"/>
    <w:rsid w:val="008E46D3"/>
    <w:rsid w:val="008E5311"/>
    <w:rsid w:val="009451F4"/>
    <w:rsid w:val="009459AC"/>
    <w:rsid w:val="00960073"/>
    <w:rsid w:val="0098072B"/>
    <w:rsid w:val="009913C2"/>
    <w:rsid w:val="009A155B"/>
    <w:rsid w:val="009A7192"/>
    <w:rsid w:val="009C01EC"/>
    <w:rsid w:val="009C73D6"/>
    <w:rsid w:val="009D45FD"/>
    <w:rsid w:val="009F165E"/>
    <w:rsid w:val="009F30F6"/>
    <w:rsid w:val="00A21538"/>
    <w:rsid w:val="00A8355B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3A3E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  <w:rsid w:val="00FD5282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BD838-1FF6-45EE-8D8A-FBD2BABC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4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94</cp:revision>
  <cp:lastPrinted>2022-01-25T10:56:00Z</cp:lastPrinted>
  <dcterms:created xsi:type="dcterms:W3CDTF">2017-11-01T11:59:00Z</dcterms:created>
  <dcterms:modified xsi:type="dcterms:W3CDTF">2022-06-28T05:54:00Z</dcterms:modified>
</cp:coreProperties>
</file>